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3DF" w:rsidRPr="006A2F46" w:rsidRDefault="00AE6EEC" w:rsidP="00B96711">
      <w:pPr>
        <w:spacing w:after="0"/>
        <w:jc w:val="center"/>
        <w:rPr>
          <w:rFonts w:hAnsiTheme="minorHAnsi"/>
          <w:b/>
          <w:sz w:val="24"/>
          <w:szCs w:val="24"/>
          <w:lang w:val="pl-PL"/>
        </w:rPr>
      </w:pPr>
      <w:r w:rsidRPr="006A2F46">
        <w:rPr>
          <w:rFonts w:hAnsiTheme="minorHAnsi"/>
          <w:b/>
          <w:sz w:val="24"/>
          <w:szCs w:val="24"/>
          <w:lang w:val="pl-PL"/>
        </w:rPr>
        <w:t>PROJEKTNI ZADATAK</w:t>
      </w:r>
    </w:p>
    <w:p w:rsidR="00AE6EEC" w:rsidRPr="006A2F46" w:rsidRDefault="00AE6EEC" w:rsidP="002A267D">
      <w:pPr>
        <w:spacing w:after="0"/>
        <w:jc w:val="center"/>
        <w:rPr>
          <w:rFonts w:hAnsiTheme="minorHAnsi"/>
          <w:sz w:val="24"/>
          <w:szCs w:val="24"/>
          <w:lang w:val="pl-PL"/>
        </w:rPr>
      </w:pPr>
    </w:p>
    <w:p w:rsidR="00AE6EEC" w:rsidRPr="006A2F46" w:rsidRDefault="00AE6EEC" w:rsidP="00ED3ABA">
      <w:pPr>
        <w:pStyle w:val="ListParagraph"/>
        <w:numPr>
          <w:ilvl w:val="0"/>
          <w:numId w:val="15"/>
        </w:numPr>
        <w:spacing w:after="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UVOD</w:t>
      </w:r>
    </w:p>
    <w:p w:rsidR="002A267D" w:rsidRPr="006A2F46" w:rsidRDefault="002A267D" w:rsidP="002A267D">
      <w:pPr>
        <w:spacing w:after="0"/>
        <w:rPr>
          <w:rFonts w:hAnsiTheme="minorHAnsi"/>
          <w:sz w:val="24"/>
          <w:szCs w:val="24"/>
          <w:lang w:val="pl-PL"/>
        </w:rPr>
      </w:pPr>
    </w:p>
    <w:p w:rsidR="006C20DA" w:rsidRPr="006A2F46" w:rsidRDefault="006C20DA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Sukladno Zakonu o energetskoj učinkovitosti (Narodne novine 127/14, 116/18),</w:t>
      </w:r>
      <w:r w:rsidR="00975464" w:rsidRPr="006A2F46">
        <w:rPr>
          <w:rFonts w:hAnsiTheme="minorHAnsi"/>
          <w:sz w:val="24"/>
          <w:szCs w:val="24"/>
          <w:lang w:val="pl-PL"/>
        </w:rPr>
        <w:t xml:space="preserve"> </w:t>
      </w:r>
      <w:r w:rsidRPr="006A2F46">
        <w:rPr>
          <w:rFonts w:hAnsiTheme="minorHAnsi"/>
          <w:sz w:val="24"/>
          <w:szCs w:val="24"/>
          <w:lang w:val="pl-PL"/>
        </w:rPr>
        <w:t>kojim se uređuje područje učinkovitog korištenja energije, te energetskoj politici Grada</w:t>
      </w:r>
      <w:r w:rsidR="00975464" w:rsidRPr="006A2F46">
        <w:rPr>
          <w:rFonts w:hAnsiTheme="minorHAnsi"/>
          <w:sz w:val="24"/>
          <w:szCs w:val="24"/>
          <w:lang w:val="pl-PL"/>
        </w:rPr>
        <w:t xml:space="preserve"> </w:t>
      </w:r>
      <w:r w:rsidRPr="006A2F46">
        <w:rPr>
          <w:rFonts w:hAnsiTheme="minorHAnsi"/>
          <w:sz w:val="24"/>
          <w:szCs w:val="24"/>
          <w:lang w:val="pl-PL"/>
        </w:rPr>
        <w:t>Zagreba i provedbenim programima i planovima Grada Zagreba, za zgrade provode se mjere energetske učinkovitosti i implementiraju obnovljivi izvori energije. Temeljem programa energetske obnove zgrada realizira se cjelovita energetska obnova.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Neke od obnovljenih zgrada su spojene na centralni toplinski sustav grada Zagreba, a obnovom su izvedeni radovi: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•</w:t>
      </w:r>
      <w:r w:rsidRPr="006A2F46">
        <w:rPr>
          <w:rFonts w:hAnsiTheme="minorHAnsi"/>
          <w:sz w:val="24"/>
          <w:szCs w:val="24"/>
          <w:lang w:val="pl-PL"/>
        </w:rPr>
        <w:tab/>
        <w:t>Rekonstrukcija ostakljenih konstrukcija vanjske ovojnice grijanih prostora;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•</w:t>
      </w:r>
      <w:r w:rsidRPr="006A2F46">
        <w:rPr>
          <w:rFonts w:hAnsiTheme="minorHAnsi"/>
          <w:sz w:val="24"/>
          <w:szCs w:val="24"/>
          <w:lang w:val="pl-PL"/>
        </w:rPr>
        <w:tab/>
        <w:t>Rekonstrukcija ostakljenih konstrukcija vanjske ovojnice negrijanih prostora;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•</w:t>
      </w:r>
      <w:r w:rsidRPr="006A2F46">
        <w:rPr>
          <w:rFonts w:hAnsiTheme="minorHAnsi"/>
          <w:sz w:val="24"/>
          <w:szCs w:val="24"/>
          <w:lang w:val="pl-PL"/>
        </w:rPr>
        <w:tab/>
        <w:t>Rekonstrukcija ravnog prohodnog i neprohodnog krova;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•</w:t>
      </w:r>
      <w:r w:rsidRPr="006A2F46">
        <w:rPr>
          <w:rFonts w:hAnsiTheme="minorHAnsi"/>
          <w:sz w:val="24"/>
          <w:szCs w:val="24"/>
          <w:lang w:val="pl-PL"/>
        </w:rPr>
        <w:tab/>
        <w:t>Rekonstrukcija (toplinska izolacija) vanjskih zidova pročelja (grijanih i negrijanih)</w:t>
      </w: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975464" w:rsidRPr="006A2F46" w:rsidRDefault="00975464" w:rsidP="00975464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Takvom cjelovitom energetskom obnovom stvorili su se uvjeti za ishođenje nove termoenergetske suglasnosti kod distributera toplinske energije HEP-Toplinarstva, a u skladu sa važećom zakonskom regulativom.</w:t>
      </w:r>
    </w:p>
    <w:p w:rsidR="00F87743" w:rsidRPr="006A2F46" w:rsidRDefault="00F87743" w:rsidP="002A267D">
      <w:pPr>
        <w:spacing w:after="0"/>
        <w:rPr>
          <w:rFonts w:hAnsiTheme="minorHAnsi"/>
          <w:sz w:val="24"/>
          <w:szCs w:val="24"/>
          <w:lang w:val="pl-PL"/>
        </w:rPr>
      </w:pPr>
    </w:p>
    <w:p w:rsidR="00B37084" w:rsidRPr="006A2F46" w:rsidRDefault="00B37084" w:rsidP="00ED3ABA">
      <w:pPr>
        <w:pStyle w:val="ListParagraph"/>
        <w:numPr>
          <w:ilvl w:val="0"/>
          <w:numId w:val="15"/>
        </w:numPr>
        <w:spacing w:after="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OPIS PROVEDBE PROJEKTA</w:t>
      </w:r>
    </w:p>
    <w:p w:rsidR="00A41421" w:rsidRPr="006A2F46" w:rsidRDefault="00A41421" w:rsidP="002A267D">
      <w:pPr>
        <w:spacing w:after="0"/>
        <w:rPr>
          <w:rFonts w:hAnsiTheme="minorHAnsi"/>
          <w:sz w:val="24"/>
          <w:szCs w:val="24"/>
          <w:lang w:val="pl-PL"/>
        </w:rPr>
      </w:pPr>
    </w:p>
    <w:p w:rsidR="00A41421" w:rsidRPr="006A2F46" w:rsidRDefault="007B7C50" w:rsidP="00587FC8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S obzirom da </w:t>
      </w:r>
      <w:r w:rsidR="00972AF1" w:rsidRPr="006A2F46">
        <w:rPr>
          <w:rFonts w:hAnsiTheme="minorHAnsi"/>
          <w:sz w:val="24"/>
          <w:szCs w:val="24"/>
          <w:lang w:val="pl-PL"/>
        </w:rPr>
        <w:t>je na zgradama izvršena rekonstrukcija na način da je smanjena potrebna količina toplinske energije za grijanje, odnosno zgrada/građevina je energetski učinkovitija krajnji kupci toplinske energije mogu zatražiti smanjenje priključne snage i izdavanje nove termoenergetske suglasnosti na temelju elaborata kojeg je izradio ovlašteni inženjer strojarstva za tehniku grijanja.</w:t>
      </w:r>
    </w:p>
    <w:p w:rsidR="00972AF1" w:rsidRPr="006A2F46" w:rsidRDefault="00972AF1" w:rsidP="00587FC8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57750E" w:rsidRPr="006A2F46" w:rsidRDefault="00972AF1" w:rsidP="00587FC8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Ovim projektom </w:t>
      </w:r>
      <w:r w:rsidR="0082786B" w:rsidRPr="006A2F46">
        <w:rPr>
          <w:rFonts w:hAnsiTheme="minorHAnsi"/>
          <w:sz w:val="24"/>
          <w:szCs w:val="24"/>
          <w:lang w:val="pl-PL"/>
        </w:rPr>
        <w:t>potrebno je izraditi elaborat o novoj priključnoj snazi te ishoditi novu termoenergetsku suglasnost na temelju koje će se dostaviti nov</w:t>
      </w:r>
      <w:r w:rsidR="0057750E" w:rsidRPr="006A2F46">
        <w:rPr>
          <w:rFonts w:hAnsiTheme="minorHAnsi"/>
          <w:sz w:val="24"/>
          <w:szCs w:val="24"/>
          <w:lang w:val="pl-PL"/>
        </w:rPr>
        <w:t>i</w:t>
      </w:r>
      <w:r w:rsidR="0082786B" w:rsidRPr="006A2F46">
        <w:rPr>
          <w:rFonts w:hAnsiTheme="minorHAnsi"/>
          <w:sz w:val="24"/>
          <w:szCs w:val="24"/>
          <w:lang w:val="pl-PL"/>
        </w:rPr>
        <w:t xml:space="preserve"> ugovor te napraviti promjena u obrač</w:t>
      </w:r>
      <w:r w:rsidR="0057750E" w:rsidRPr="006A2F46">
        <w:rPr>
          <w:rFonts w:hAnsiTheme="minorHAnsi"/>
          <w:sz w:val="24"/>
          <w:szCs w:val="24"/>
          <w:lang w:val="pl-PL"/>
        </w:rPr>
        <w:t>unu troškova toplinske energije, a sve prema popisu zgrada u troškovniku koji je sastavni dio ovoga projektnog zadatka.</w:t>
      </w:r>
    </w:p>
    <w:p w:rsidR="00972AF1" w:rsidRPr="006A2F46" w:rsidRDefault="00972AF1" w:rsidP="002A267D">
      <w:pPr>
        <w:spacing w:after="0"/>
        <w:rPr>
          <w:rFonts w:hAnsiTheme="minorHAnsi"/>
          <w:sz w:val="24"/>
          <w:szCs w:val="24"/>
          <w:lang w:val="pl-PL"/>
        </w:rPr>
      </w:pPr>
    </w:p>
    <w:p w:rsidR="00972AF1" w:rsidRPr="006A2F46" w:rsidRDefault="00587FC8" w:rsidP="00ED3ABA">
      <w:pPr>
        <w:pStyle w:val="ListParagraph"/>
        <w:numPr>
          <w:ilvl w:val="0"/>
          <w:numId w:val="15"/>
        </w:numPr>
        <w:spacing w:after="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PROVEDBA PROJEKTA</w:t>
      </w:r>
    </w:p>
    <w:p w:rsidR="00587FC8" w:rsidRPr="006A2F46" w:rsidRDefault="00587FC8" w:rsidP="00587FC8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1F1919" w:rsidRPr="006A2F46" w:rsidRDefault="0057750E" w:rsidP="0055709F">
      <w:pPr>
        <w:pStyle w:val="ListParagraph"/>
        <w:numPr>
          <w:ilvl w:val="0"/>
          <w:numId w:val="10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Izrada elaborata za smanjenje priključne snage na CTS nakon energetske obnove</w:t>
      </w:r>
      <w:r w:rsidR="0055709F" w:rsidRPr="006A2F46">
        <w:rPr>
          <w:rFonts w:hAnsiTheme="minorHAnsi"/>
          <w:sz w:val="24"/>
          <w:szCs w:val="24"/>
          <w:lang w:val="pl-PL"/>
        </w:rPr>
        <w:t xml:space="preserve"> s tehničkim rješenjem ugradnje regulatora (ograničivača) protoka</w:t>
      </w:r>
    </w:p>
    <w:p w:rsidR="00C67587" w:rsidRPr="006A2F46" w:rsidRDefault="00B903A2" w:rsidP="00B903A2">
      <w:pPr>
        <w:pStyle w:val="ListParagraph"/>
        <w:numPr>
          <w:ilvl w:val="0"/>
          <w:numId w:val="10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Dobava i u</w:t>
      </w:r>
      <w:r w:rsidR="00C67587" w:rsidRPr="006A2F46">
        <w:rPr>
          <w:rFonts w:hAnsiTheme="minorHAnsi"/>
          <w:sz w:val="24"/>
          <w:szCs w:val="24"/>
          <w:lang w:val="pl-PL"/>
        </w:rPr>
        <w:t xml:space="preserve">gradnja regulatora </w:t>
      </w:r>
      <w:r w:rsidRPr="006A2F46">
        <w:rPr>
          <w:rFonts w:hAnsiTheme="minorHAnsi"/>
          <w:sz w:val="24"/>
          <w:szCs w:val="24"/>
          <w:lang w:val="pl-PL"/>
        </w:rPr>
        <w:t xml:space="preserve">(ograničivača) </w:t>
      </w:r>
      <w:r w:rsidR="00C67587" w:rsidRPr="006A2F46">
        <w:rPr>
          <w:rFonts w:hAnsiTheme="minorHAnsi"/>
          <w:sz w:val="24"/>
          <w:szCs w:val="24"/>
          <w:lang w:val="pl-PL"/>
        </w:rPr>
        <w:t>protoka</w:t>
      </w:r>
      <w:r w:rsidRPr="006A2F46">
        <w:rPr>
          <w:rFonts w:hAnsiTheme="minorHAnsi"/>
          <w:sz w:val="24"/>
          <w:szCs w:val="24"/>
          <w:lang w:val="pl-PL"/>
        </w:rPr>
        <w:t xml:space="preserve"> u skladu sa tehničkim uvjetima distributera toplinske energije</w:t>
      </w:r>
    </w:p>
    <w:p w:rsidR="001F1919" w:rsidRPr="006A2F46" w:rsidRDefault="0057750E" w:rsidP="00587FC8">
      <w:pPr>
        <w:pStyle w:val="ListParagraph"/>
        <w:numPr>
          <w:ilvl w:val="0"/>
          <w:numId w:val="10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lastRenderedPageBreak/>
        <w:t xml:space="preserve">Ishođenje </w:t>
      </w:r>
      <w:r w:rsidR="003B68C2" w:rsidRPr="006A2F46">
        <w:rPr>
          <w:rFonts w:hAnsiTheme="minorHAnsi"/>
          <w:sz w:val="24"/>
          <w:szCs w:val="24"/>
          <w:lang w:val="pl-PL"/>
        </w:rPr>
        <w:t xml:space="preserve">i dostava </w:t>
      </w:r>
      <w:r w:rsidRPr="006A2F46">
        <w:rPr>
          <w:rFonts w:hAnsiTheme="minorHAnsi"/>
          <w:sz w:val="24"/>
          <w:szCs w:val="24"/>
          <w:lang w:val="pl-PL"/>
        </w:rPr>
        <w:t>nove termoenergetske suglasnosti od HEP Toplinarstva</w:t>
      </w:r>
      <w:r w:rsidR="001F1919" w:rsidRPr="006A2F46">
        <w:rPr>
          <w:rFonts w:hAnsiTheme="minorHAnsi"/>
          <w:sz w:val="24"/>
          <w:szCs w:val="24"/>
          <w:lang w:val="pl-PL"/>
        </w:rPr>
        <w:t xml:space="preserve">  </w:t>
      </w:r>
      <w:r w:rsidR="003B68C2" w:rsidRPr="006A2F46">
        <w:rPr>
          <w:rFonts w:hAnsiTheme="minorHAnsi"/>
          <w:sz w:val="24"/>
          <w:szCs w:val="24"/>
          <w:lang w:val="pl-PL"/>
        </w:rPr>
        <w:t xml:space="preserve">te sve potrebne dokumentacije za promjenu obračuna troškova toplinske energije    </w:t>
      </w:r>
      <w:r w:rsidR="001F1919" w:rsidRPr="006A2F46">
        <w:rPr>
          <w:rFonts w:hAnsiTheme="minorHAnsi"/>
          <w:sz w:val="24"/>
          <w:szCs w:val="24"/>
          <w:lang w:val="pl-PL"/>
        </w:rPr>
        <w:t xml:space="preserve">                    </w:t>
      </w:r>
    </w:p>
    <w:p w:rsidR="00886D2C" w:rsidRPr="006A2F46" w:rsidRDefault="00886D2C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587FC8" w:rsidRPr="006A2F46" w:rsidRDefault="00587FC8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B96711" w:rsidRPr="006A2F46" w:rsidRDefault="00B96711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886D2C" w:rsidRPr="006A2F46" w:rsidRDefault="00886D2C" w:rsidP="00ED3ABA">
      <w:pPr>
        <w:pStyle w:val="Default"/>
        <w:numPr>
          <w:ilvl w:val="0"/>
          <w:numId w:val="15"/>
        </w:numPr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 xml:space="preserve">ZAHTJEVI NA SADRŽAJ ELABORATA: </w:t>
      </w:r>
    </w:p>
    <w:p w:rsidR="00ED3ABA" w:rsidRPr="006A2F46" w:rsidRDefault="00ED3ABA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C2591C" w:rsidRPr="006A2F46" w:rsidRDefault="00886D2C" w:rsidP="00ED3ABA">
      <w:pPr>
        <w:pStyle w:val="Default"/>
        <w:numPr>
          <w:ilvl w:val="1"/>
          <w:numId w:val="15"/>
        </w:numPr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 xml:space="preserve">Opći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dio</w:t>
      </w:r>
    </w:p>
    <w:p w:rsidR="00886D2C" w:rsidRPr="006A2F46" w:rsidRDefault="00886D2C" w:rsidP="00C2591C">
      <w:pPr>
        <w:pStyle w:val="Default"/>
        <w:ind w:left="720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 xml:space="preserve"> </w:t>
      </w:r>
    </w:p>
    <w:p w:rsidR="00886D2C" w:rsidRPr="006A2F46" w:rsidRDefault="00ED3ABA" w:rsidP="00C2542F">
      <w:pPr>
        <w:pStyle w:val="Default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1.1.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Podaci o pravnoj i/ili fizičkoj osobi koja izrađuje elaborat </w:t>
      </w:r>
    </w:p>
    <w:p w:rsidR="00886D2C" w:rsidRPr="006A2F46" w:rsidRDefault="00ED3ABA" w:rsidP="00C2542F">
      <w:pPr>
        <w:pStyle w:val="Default"/>
        <w:spacing w:after="14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1.1.1. Izvadak iz sudskog registra </w:t>
      </w:r>
    </w:p>
    <w:p w:rsidR="00886D2C" w:rsidRPr="006A2F46" w:rsidRDefault="00ED3ABA" w:rsidP="00C2542F">
      <w:pPr>
        <w:pStyle w:val="Default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1.1.2. Rješenje o imenovanju ovlaštenog inženjera </w:t>
      </w:r>
    </w:p>
    <w:p w:rsidR="00C2542F" w:rsidRPr="006A2F46" w:rsidRDefault="00ED3ABA" w:rsidP="00C2542F">
      <w:pPr>
        <w:pStyle w:val="Default"/>
        <w:spacing w:after="14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1.2.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Osnovni podaci o vlasniku/korisniku prostora na kojem se vrše promjene koje su predmet </w:t>
      </w:r>
    </w:p>
    <w:p w:rsidR="00886D2C" w:rsidRPr="006A2F46" w:rsidRDefault="00C2542F" w:rsidP="00C2542F">
      <w:pPr>
        <w:pStyle w:val="Default"/>
        <w:spacing w:after="14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 xml:space="preserve">          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elaborata (Ime i prezime stranke, naziv tvrtke, adresa, mjesto, MB tvrtke, JMBG stranke) </w:t>
      </w:r>
    </w:p>
    <w:p w:rsidR="00886D2C" w:rsidRPr="006A2F46" w:rsidRDefault="00ED3ABA" w:rsidP="00C2542F">
      <w:pPr>
        <w:pStyle w:val="Default"/>
        <w:spacing w:after="14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1.3.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Dosadašnji podaci prije izrade elaborata </w:t>
      </w:r>
    </w:p>
    <w:p w:rsidR="00886D2C" w:rsidRPr="006A2F46" w:rsidRDefault="00ED3ABA" w:rsidP="00C2542F">
      <w:pPr>
        <w:pStyle w:val="Default"/>
        <w:spacing w:after="14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1.4.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Opis razloga izrade elaborata </w:t>
      </w:r>
    </w:p>
    <w:p w:rsidR="00886D2C" w:rsidRPr="006A2F46" w:rsidRDefault="00ED3ABA" w:rsidP="00C2542F">
      <w:pPr>
        <w:pStyle w:val="Default"/>
        <w:jc w:val="both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1.5.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 </w:t>
      </w:r>
      <w:r w:rsidR="00886D2C" w:rsidRPr="006A2F46">
        <w:rPr>
          <w:rFonts w:asciiTheme="minorHAnsi" w:hAnsiTheme="minorHAnsi" w:cs="Times New Roman"/>
          <w:color w:val="auto"/>
          <w:lang w:val="pl-PL"/>
        </w:rPr>
        <w:t xml:space="preserve">Tehnički opis novoga rješenja </w:t>
      </w:r>
    </w:p>
    <w:p w:rsidR="00886D2C" w:rsidRPr="006A2F46" w:rsidRDefault="00886D2C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886D2C" w:rsidRPr="006A2F46" w:rsidRDefault="00886D2C" w:rsidP="00ED3ABA">
      <w:pPr>
        <w:pStyle w:val="Default"/>
        <w:numPr>
          <w:ilvl w:val="1"/>
          <w:numId w:val="15"/>
        </w:numPr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 xml:space="preserve">Tehnički dio </w:t>
      </w:r>
    </w:p>
    <w:p w:rsidR="00C2591C" w:rsidRPr="006A2F46" w:rsidRDefault="00C2591C" w:rsidP="00C2591C">
      <w:pPr>
        <w:pStyle w:val="Default"/>
        <w:ind w:left="720"/>
        <w:rPr>
          <w:rFonts w:asciiTheme="minorHAnsi" w:hAnsiTheme="minorHAnsi" w:cs="Times New Roman"/>
          <w:color w:val="auto"/>
          <w:lang w:val="pl-PL"/>
        </w:rPr>
      </w:pP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2.1.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Uvod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2.2.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Projektni zadatak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2.3.</w:t>
      </w:r>
      <w:r w:rsidR="00FD05BC" w:rsidRPr="006A2F46">
        <w:rPr>
          <w:rFonts w:asciiTheme="minorHAnsi" w:hAnsiTheme="minorHAnsi" w:cs="Times New Roman"/>
          <w:color w:val="auto"/>
          <w:lang w:val="pl-PL"/>
        </w:rPr>
        <w:t xml:space="preserve">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Opis postojećeg sustava grijanja objekta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2.4.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Tehnički opis prostorije toplinske podstanice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2.5.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Bilanca topline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2.6.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Podloge za izračun novog toplinskog učina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2.7.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Toplinski učin po samostalnim uporabnim jedinicama potrebne proračune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2.8.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Proračun ogrijevnih tijela na novi temperaturni režim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 xml:space="preserve">2.9. </w:t>
      </w:r>
      <w:r w:rsidR="00493447" w:rsidRPr="006A2F46">
        <w:rPr>
          <w:rFonts w:asciiTheme="minorHAnsi" w:hAnsiTheme="minorHAnsi" w:cs="Times New Roman"/>
          <w:color w:val="auto"/>
          <w:lang w:val="pl-PL"/>
        </w:rPr>
        <w:t xml:space="preserve">  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Proračun regulatora protoka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2.10. Troškovnik dobave opreme i nužnih</w:t>
      </w:r>
      <w:r w:rsidR="00C2542F" w:rsidRPr="006A2F46">
        <w:rPr>
          <w:rFonts w:asciiTheme="minorHAnsi" w:hAnsiTheme="minorHAnsi" w:cs="Times New Roman"/>
          <w:color w:val="auto"/>
          <w:lang w:val="pl-PL"/>
        </w:rPr>
        <w:t xml:space="preserve"> radova u toplinskoj podstanici</w:t>
      </w:r>
    </w:p>
    <w:p w:rsidR="00C2591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2.11. Popis ogrjevnih tijela na postojeć</w:t>
      </w:r>
      <w:r w:rsidR="00C2542F" w:rsidRPr="006A2F46">
        <w:rPr>
          <w:rFonts w:asciiTheme="minorHAnsi" w:hAnsiTheme="minorHAnsi" w:cs="Times New Roman"/>
          <w:color w:val="auto"/>
          <w:lang w:val="pl-PL"/>
        </w:rPr>
        <w:t>em i novom temperaturnom režimu</w:t>
      </w:r>
    </w:p>
    <w:p w:rsidR="00886D2C" w:rsidRPr="006A2F46" w:rsidRDefault="00ED3ABA" w:rsidP="00C2542F">
      <w:pPr>
        <w:pStyle w:val="Default"/>
        <w:rPr>
          <w:rFonts w:asciiTheme="minorHAnsi" w:hAnsiTheme="minorHAnsi" w:cs="Times New Roman"/>
          <w:color w:val="auto"/>
          <w:lang w:val="pl-PL"/>
        </w:rPr>
      </w:pPr>
      <w:r w:rsidRPr="006A2F46">
        <w:rPr>
          <w:rFonts w:asciiTheme="minorHAnsi" w:hAnsiTheme="minorHAnsi" w:cs="Times New Roman"/>
          <w:color w:val="auto"/>
          <w:lang w:val="pl-PL"/>
        </w:rPr>
        <w:t>4.</w:t>
      </w:r>
      <w:r w:rsidR="00C2591C" w:rsidRPr="006A2F46">
        <w:rPr>
          <w:rFonts w:asciiTheme="minorHAnsi" w:hAnsiTheme="minorHAnsi" w:cs="Times New Roman"/>
          <w:color w:val="auto"/>
          <w:lang w:val="pl-PL"/>
        </w:rPr>
        <w:t>2.12. Grafičke priloge (shema toplinske stanice – postojeće i novo stanje)</w:t>
      </w:r>
    </w:p>
    <w:p w:rsidR="00886D2C" w:rsidRPr="006A2F46" w:rsidRDefault="00886D2C" w:rsidP="00886D2C">
      <w:pPr>
        <w:pStyle w:val="Default"/>
        <w:rPr>
          <w:rFonts w:asciiTheme="minorHAnsi" w:hAnsiTheme="minorHAnsi" w:cs="Times New Roman"/>
          <w:color w:val="auto"/>
          <w:lang w:val="pl-PL"/>
        </w:rPr>
      </w:pPr>
    </w:p>
    <w:p w:rsidR="005040EE" w:rsidRPr="006A2F46" w:rsidRDefault="005040EE" w:rsidP="005040EE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te sve ostale dijelove sukladno Pravilniku o obaveznom sadržaju i opremanju projekata građevina.</w:t>
      </w:r>
    </w:p>
    <w:p w:rsidR="005114A1" w:rsidRPr="006A2F46" w:rsidRDefault="005114A1" w:rsidP="005040EE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972AF1" w:rsidRPr="006A2F46" w:rsidRDefault="00886D2C" w:rsidP="00886D2C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NAPOMENA: Navedeni zahtjevi na elaborat su minimalni. Ukoliko iz bilo kojih razloga opseg elaborata prelazi navedene opise potrebno je da i njegov sadržaj prati takvo povećanje opsega (npr. Ako su pri promjenama snage prostora, potrebne i preinake u toplinskoj stanici – iste moraju biti elaborirane u tehničkom opisu, proračunu i grafičkim prilozima.</w:t>
      </w:r>
    </w:p>
    <w:p w:rsidR="00C577E7" w:rsidRPr="006A2F46" w:rsidRDefault="00C577E7" w:rsidP="00886D2C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966572" w:rsidRPr="006A2F46" w:rsidRDefault="00C577E7" w:rsidP="00966572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lastRenderedPageBreak/>
        <w:t xml:space="preserve">Također, svi podaci potrebni za proračune, bilance </w:t>
      </w:r>
      <w:r w:rsidR="00966572" w:rsidRPr="006A2F46">
        <w:rPr>
          <w:rFonts w:hAnsiTheme="minorHAnsi"/>
          <w:sz w:val="24"/>
          <w:szCs w:val="24"/>
          <w:lang w:val="pl-PL"/>
        </w:rPr>
        <w:t xml:space="preserve"> i podloge </w:t>
      </w:r>
      <w:r w:rsidRPr="006A2F46">
        <w:rPr>
          <w:rFonts w:hAnsiTheme="minorHAnsi"/>
          <w:sz w:val="24"/>
          <w:szCs w:val="24"/>
          <w:lang w:val="pl-PL"/>
        </w:rPr>
        <w:t>se nalaze u dokumentaciji za energetsku obnovu zgrada</w:t>
      </w:r>
      <w:r w:rsidR="00966572" w:rsidRPr="006A2F46">
        <w:rPr>
          <w:rFonts w:hAnsiTheme="minorHAnsi"/>
          <w:sz w:val="24"/>
          <w:szCs w:val="24"/>
          <w:lang w:val="pl-PL"/>
        </w:rPr>
        <w:t xml:space="preserve"> (glavni projekt energetske obnove: arhitektonski, elektrotehnički i strojarski)</w:t>
      </w:r>
      <w:r w:rsidR="006A2F46">
        <w:rPr>
          <w:rFonts w:hAnsiTheme="minorHAnsi"/>
          <w:sz w:val="24"/>
          <w:szCs w:val="24"/>
          <w:lang w:val="pl-PL"/>
        </w:rPr>
        <w:t>.</w:t>
      </w:r>
    </w:p>
    <w:p w:rsidR="00FD6269" w:rsidRPr="006A2F46" w:rsidRDefault="00EA7A90" w:rsidP="002A267D">
      <w:p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Ugradnja regulatora (ograničivača) protoka u toplinskoj stanici NE SMIJE obustaviti dovod toplinske energije na duže od 4 sata. </w:t>
      </w:r>
    </w:p>
    <w:p w:rsidR="00E40FB8" w:rsidRPr="006A2F46" w:rsidRDefault="00E40FB8" w:rsidP="002A267D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ED3ABA" w:rsidRPr="006A2F46" w:rsidRDefault="00ED3ABA" w:rsidP="002A267D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ED3ABA" w:rsidRPr="006A2F46" w:rsidRDefault="001E12EF" w:rsidP="001E12EF">
      <w:pPr>
        <w:pStyle w:val="ListParagraph"/>
        <w:numPr>
          <w:ilvl w:val="0"/>
          <w:numId w:val="15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PODLOGE KOJE OSIGURAVA NARUČITELJ</w:t>
      </w:r>
    </w:p>
    <w:p w:rsidR="00597074" w:rsidRPr="006A2F46" w:rsidRDefault="00597074" w:rsidP="00597074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597074" w:rsidRPr="006A2F46" w:rsidRDefault="001E12EF" w:rsidP="00597074">
      <w:pPr>
        <w:pStyle w:val="ListParagraph"/>
        <w:numPr>
          <w:ilvl w:val="1"/>
          <w:numId w:val="15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Glavni projekt energetske obnove: arhitektonski, elektrotehnički i strojarski</w:t>
      </w:r>
    </w:p>
    <w:p w:rsidR="00597074" w:rsidRPr="006A2F46" w:rsidRDefault="001E12EF" w:rsidP="00597074">
      <w:pPr>
        <w:pStyle w:val="ListParagraph"/>
        <w:numPr>
          <w:ilvl w:val="1"/>
          <w:numId w:val="15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Energetski certifikat prije i poslije energetske obnove</w:t>
      </w:r>
    </w:p>
    <w:p w:rsidR="001E12EF" w:rsidRPr="006A2F46" w:rsidRDefault="001E12EF" w:rsidP="00597074">
      <w:pPr>
        <w:pStyle w:val="ListParagraph"/>
        <w:numPr>
          <w:ilvl w:val="1"/>
          <w:numId w:val="15"/>
        </w:numPr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Pristup svim grijanim prostorijama objekata</w:t>
      </w:r>
    </w:p>
    <w:p w:rsidR="00ED3ABA" w:rsidRPr="006A2F46" w:rsidRDefault="00ED3ABA" w:rsidP="002A267D">
      <w:pPr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5114A1" w:rsidRPr="006A2F46" w:rsidRDefault="005114A1" w:rsidP="005114A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POPIS ZAKONSKE REGULATIVE</w:t>
      </w:r>
    </w:p>
    <w:p w:rsidR="00ED3ABA" w:rsidRPr="006A2F46" w:rsidRDefault="00ED3ABA" w:rsidP="005114A1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5114A1" w:rsidRPr="006A2F46" w:rsidRDefault="005114A1" w:rsidP="00597074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Zakon o tržištu toplinske energije (NN 80/13, 14/14, 102/14, 95/15, 76/18, 86/19)</w:t>
      </w:r>
    </w:p>
    <w:p w:rsidR="005114A1" w:rsidRPr="006A2F46" w:rsidRDefault="005114A1" w:rsidP="00597074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Pravilnik o načinu raspodjele i obračunu troškova za isporučenu toplinsku energiju (NN 99/14, 27/15 i 124/15)</w:t>
      </w:r>
    </w:p>
    <w:p w:rsidR="005114A1" w:rsidRPr="006A2F46" w:rsidRDefault="005114A1" w:rsidP="00597074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Mrežna pravila za distribuciju toplinske energije (Narodne novine, br. 35/14)</w:t>
      </w:r>
    </w:p>
    <w:p w:rsidR="005114A1" w:rsidRPr="006A2F46" w:rsidRDefault="005114A1" w:rsidP="00597074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HRN EN 12831:2004 – Sustavi grijanja u građevinama – Postupak proračuna normiranoga toplinskog opterećenja</w:t>
      </w:r>
    </w:p>
    <w:p w:rsidR="00647977" w:rsidRPr="006A2F46" w:rsidRDefault="00647977" w:rsidP="00647977">
      <w:pPr>
        <w:pStyle w:val="ListParagraph"/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</w:p>
    <w:p w:rsidR="00647977" w:rsidRPr="006A2F46" w:rsidRDefault="00647977" w:rsidP="00647977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OSTALO</w:t>
      </w:r>
    </w:p>
    <w:p w:rsidR="005114A1" w:rsidRPr="006A2F46" w:rsidRDefault="005114A1" w:rsidP="005114A1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</w:p>
    <w:p w:rsidR="0098028B" w:rsidRPr="006A2F46" w:rsidRDefault="0098028B" w:rsidP="005114A1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Projektant je obavezan redovno obavještavati Naručitelja o stanju projektne dokumentacije, te ukoliko se prilikom projektiranja pojave nejasnoće koje nisu definirane ovim projektnim zadatkom dužan je odmah kontaktirati Naručitelja radi definiranja najboljeg tehničkog rješenja.</w:t>
      </w:r>
    </w:p>
    <w:p w:rsidR="0098028B" w:rsidRPr="006A2F46" w:rsidRDefault="0098028B" w:rsidP="0098028B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Nakon završetka izrade dokumentacije po ovom projektnom zadatku, projektant je dužan Naručitelju predati završnu dokumentaciju u tri (3) primjerka i u elektroničkom obliku na CD ili DVD-u.</w:t>
      </w:r>
    </w:p>
    <w:p w:rsidR="00DB770C" w:rsidRPr="006A2F46" w:rsidRDefault="00DB770C" w:rsidP="00DB770C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Projektant je odgovoran za kompletnost i usklađenost projekta, racionalnost, izvodljivost, tehničku ispravnost predloženih rješenja te računsku točnost proračuna i izmjera kao i troškovnika. Projektant je odgovoran za poštivanje svih propisa koji su relevantni za izradu projekta.</w:t>
      </w:r>
    </w:p>
    <w:p w:rsidR="00DB770C" w:rsidRPr="006A2F46" w:rsidRDefault="00DB770C" w:rsidP="00DB770C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Naručitelj zadržava pravo primjedbi i sugestija na pojedina projektna rješenja, kompletnost i nivo razrade projekta, a projektant se obvezuje postupiti po svim opravdanim primjedbama Naručitelja bez prava na dodatnu naknadu.</w:t>
      </w:r>
    </w:p>
    <w:p w:rsidR="00EE02E7" w:rsidRPr="006A2F46" w:rsidRDefault="00DB770C" w:rsidP="006A2F46">
      <w:pPr>
        <w:pStyle w:val="ListParagraph"/>
        <w:spacing w:after="0"/>
        <w:jc w:val="both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Za sva odstupanja od zadanih elemenata potrebna je pismena suglasnost odgovorne osobe Naručitelja.</w:t>
      </w:r>
    </w:p>
    <w:p w:rsidR="00EE02E7" w:rsidRPr="006A2F46" w:rsidRDefault="00EE02E7" w:rsidP="00EE02E7">
      <w:pPr>
        <w:ind w:right="340"/>
        <w:rPr>
          <w:rFonts w:hAnsiTheme="minorHAnsi"/>
          <w:b/>
          <w:sz w:val="24"/>
          <w:szCs w:val="24"/>
          <w:lang w:val="pl-PL"/>
        </w:rPr>
      </w:pPr>
      <w:r w:rsidRPr="006A2F46">
        <w:rPr>
          <w:rFonts w:hAnsiTheme="minorHAnsi"/>
          <w:b/>
          <w:sz w:val="24"/>
          <w:szCs w:val="24"/>
          <w:lang w:val="pl-PL"/>
        </w:rPr>
        <w:lastRenderedPageBreak/>
        <w:t>IZJAVA PONUDITELJA:</w:t>
      </w:r>
    </w:p>
    <w:p w:rsidR="00EE02E7" w:rsidRPr="006A2F46" w:rsidRDefault="00EE02E7" w:rsidP="00EE02E7">
      <w:pPr>
        <w:ind w:right="34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>Poznat  nam je ovaj Projektni zadatak temeljem ko</w:t>
      </w:r>
      <w:r w:rsidR="00F40BEB">
        <w:rPr>
          <w:rFonts w:hAnsiTheme="minorHAnsi"/>
          <w:sz w:val="24"/>
          <w:szCs w:val="24"/>
          <w:lang w:val="pl-PL"/>
        </w:rPr>
        <w:t xml:space="preserve">jih je sastavljena naša ponuda, </w:t>
      </w:r>
      <w:r w:rsidRPr="006A2F46">
        <w:rPr>
          <w:rFonts w:hAnsiTheme="minorHAnsi"/>
          <w:sz w:val="24"/>
          <w:szCs w:val="24"/>
          <w:lang w:val="pl-PL"/>
        </w:rPr>
        <w:t>p</w:t>
      </w:r>
      <w:r w:rsidR="00A5163C" w:rsidRPr="006A2F46">
        <w:rPr>
          <w:rFonts w:hAnsiTheme="minorHAnsi"/>
          <w:sz w:val="24"/>
          <w:szCs w:val="24"/>
          <w:lang w:val="pl-PL"/>
        </w:rPr>
        <w:t>rihvaćamo ga</w:t>
      </w:r>
      <w:r w:rsidR="00267CEA" w:rsidRPr="006A2F46">
        <w:rPr>
          <w:rFonts w:hAnsiTheme="minorHAnsi"/>
          <w:sz w:val="24"/>
          <w:szCs w:val="24"/>
          <w:lang w:val="pl-PL"/>
        </w:rPr>
        <w:t xml:space="preserve"> u cijelosti te njegovom ovjerom prihvaćamo sve njeg</w:t>
      </w:r>
      <w:r w:rsidRPr="006A2F46">
        <w:rPr>
          <w:rFonts w:hAnsiTheme="minorHAnsi"/>
          <w:sz w:val="24"/>
          <w:szCs w:val="24"/>
          <w:lang w:val="pl-PL"/>
        </w:rPr>
        <w:t>ove odredbe.</w:t>
      </w:r>
    </w:p>
    <w:p w:rsidR="00EE02E7" w:rsidRPr="006A2F46" w:rsidRDefault="00EE02E7" w:rsidP="00EE02E7">
      <w:pPr>
        <w:ind w:right="340"/>
        <w:rPr>
          <w:rFonts w:hAnsiTheme="minorHAnsi"/>
          <w:bCs/>
          <w:sz w:val="24"/>
          <w:szCs w:val="24"/>
          <w:lang w:val="pl-PL"/>
        </w:rPr>
      </w:pPr>
    </w:p>
    <w:p w:rsidR="00EE02E7" w:rsidRPr="006A2F46" w:rsidRDefault="00EE02E7" w:rsidP="00EE02E7">
      <w:pPr>
        <w:ind w:right="34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  U _________________________. ______ ______ 2019. godine.</w:t>
      </w:r>
    </w:p>
    <w:p w:rsidR="00EE02E7" w:rsidRPr="006A2F46" w:rsidRDefault="00EE02E7" w:rsidP="00EE02E7">
      <w:pPr>
        <w:ind w:right="34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ab/>
        <w:t xml:space="preserve">          (mjesto)                            (datum)</w:t>
      </w:r>
    </w:p>
    <w:p w:rsidR="00EE02E7" w:rsidRPr="006A2F46" w:rsidRDefault="00EE02E7" w:rsidP="006A2F46">
      <w:pPr>
        <w:ind w:right="340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                                                                                               </w:t>
      </w:r>
      <w:r w:rsidR="006A2F46">
        <w:rPr>
          <w:rFonts w:hAnsiTheme="minorHAnsi"/>
          <w:sz w:val="24"/>
          <w:szCs w:val="24"/>
          <w:lang w:val="pl-PL"/>
        </w:rPr>
        <w:t xml:space="preserve"> </w:t>
      </w:r>
    </w:p>
    <w:p w:rsidR="00EE02E7" w:rsidRPr="006A2F46" w:rsidRDefault="00EE02E7" w:rsidP="00EE02E7">
      <w:pPr>
        <w:ind w:right="340"/>
        <w:jc w:val="center"/>
        <w:rPr>
          <w:rFonts w:hAnsiTheme="minorHAnsi"/>
          <w:sz w:val="24"/>
          <w:szCs w:val="24"/>
          <w:lang w:val="pl-PL"/>
        </w:rPr>
      </w:pPr>
      <w:r w:rsidRPr="006A2F46">
        <w:rPr>
          <w:rFonts w:hAnsiTheme="minorHAnsi"/>
          <w:sz w:val="24"/>
          <w:szCs w:val="24"/>
          <w:lang w:val="pl-PL"/>
        </w:rPr>
        <w:t xml:space="preserve">                                                                                                         </w:t>
      </w:r>
      <w:r w:rsidR="006A2F46">
        <w:rPr>
          <w:rFonts w:hAnsiTheme="minorHAnsi"/>
          <w:sz w:val="24"/>
          <w:szCs w:val="24"/>
          <w:lang w:val="pl-PL"/>
        </w:rPr>
        <w:t xml:space="preserve">  </w:t>
      </w:r>
      <w:r w:rsidRPr="006A2F46">
        <w:rPr>
          <w:rFonts w:hAnsiTheme="minorHAnsi"/>
          <w:sz w:val="24"/>
          <w:szCs w:val="24"/>
          <w:lang w:val="pl-PL"/>
        </w:rPr>
        <w:t xml:space="preserve">  </w:t>
      </w:r>
      <w:r w:rsidR="006A2F46">
        <w:rPr>
          <w:rFonts w:hAnsiTheme="minorHAnsi"/>
          <w:sz w:val="24"/>
          <w:szCs w:val="24"/>
          <w:lang w:val="pl-PL"/>
        </w:rPr>
        <w:t xml:space="preserve"> </w:t>
      </w:r>
      <w:r w:rsidRPr="006A2F46">
        <w:rPr>
          <w:rFonts w:hAnsiTheme="minorHAnsi"/>
          <w:sz w:val="24"/>
          <w:szCs w:val="24"/>
          <w:lang w:val="pl-PL"/>
        </w:rPr>
        <w:t xml:space="preserve"> za   Ponuditelja:</w:t>
      </w:r>
    </w:p>
    <w:p w:rsidR="00EE02E7" w:rsidRPr="006A2F46" w:rsidRDefault="00EE02E7" w:rsidP="006A2F46">
      <w:pPr>
        <w:ind w:right="340"/>
        <w:rPr>
          <w:rFonts w:hAnsiTheme="minorHAnsi" w:cstheme="minorHAnsi"/>
          <w:sz w:val="24"/>
          <w:szCs w:val="24"/>
        </w:rPr>
      </w:pPr>
      <w:r w:rsidRPr="006A2F46">
        <w:rPr>
          <w:rFonts w:hAnsiTheme="minorHAnsi"/>
          <w:sz w:val="24"/>
          <w:szCs w:val="24"/>
          <w:lang w:val="pl-PL"/>
        </w:rPr>
        <w:t xml:space="preserve">                                                                </w:t>
      </w:r>
      <w:bookmarkStart w:id="0" w:name="_GoBack"/>
      <w:bookmarkEnd w:id="0"/>
      <w:r w:rsidRPr="006A2F46">
        <w:rPr>
          <w:rFonts w:hAnsiTheme="minorHAnsi"/>
          <w:sz w:val="24"/>
          <w:szCs w:val="24"/>
          <w:lang w:val="pl-PL"/>
        </w:rPr>
        <w:t xml:space="preserve">                         </w:t>
      </w:r>
    </w:p>
    <w:p w:rsidR="00EE02E7" w:rsidRPr="006A2F46" w:rsidRDefault="00EE02E7" w:rsidP="00EE02E7">
      <w:pPr>
        <w:ind w:left="4248"/>
        <w:jc w:val="right"/>
        <w:rPr>
          <w:rFonts w:hAnsiTheme="minorHAnsi" w:cstheme="minorHAnsi"/>
          <w:sz w:val="24"/>
          <w:szCs w:val="24"/>
        </w:rPr>
      </w:pPr>
      <w:r w:rsidRPr="006A2F46">
        <w:rPr>
          <w:rFonts w:hAnsiTheme="minorHAnsi" w:cstheme="minorHAnsi"/>
          <w:sz w:val="24"/>
          <w:szCs w:val="24"/>
        </w:rPr>
        <w:t xml:space="preserve">                  _________________________</w:t>
      </w:r>
    </w:p>
    <w:p w:rsidR="00EE02E7" w:rsidRPr="006A2F46" w:rsidRDefault="00EE02E7" w:rsidP="00D60440">
      <w:pPr>
        <w:spacing w:after="0"/>
        <w:jc w:val="right"/>
        <w:rPr>
          <w:rFonts w:hAnsiTheme="minorHAnsi" w:cstheme="minorHAnsi"/>
          <w:sz w:val="24"/>
          <w:szCs w:val="24"/>
        </w:rPr>
      </w:pPr>
      <w:r w:rsidRPr="006A2F46">
        <w:rPr>
          <w:rFonts w:hAnsiTheme="minorHAnsi" w:cstheme="minorHAnsi"/>
          <w:sz w:val="24"/>
          <w:szCs w:val="24"/>
        </w:rPr>
        <w:t xml:space="preserve">                                                                                                              ( pečat i potpis ovlaštene osobe, </w:t>
      </w:r>
    </w:p>
    <w:p w:rsidR="00EE02E7" w:rsidRPr="006A2F46" w:rsidRDefault="006A2F46" w:rsidP="00D60440">
      <w:pPr>
        <w:spacing w:after="0"/>
        <w:jc w:val="center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                                                                                                                   </w:t>
      </w:r>
      <w:r w:rsidR="00EE02E7" w:rsidRPr="006A2F46">
        <w:rPr>
          <w:rFonts w:hAnsiTheme="minorHAnsi" w:cstheme="minorHAnsi"/>
          <w:sz w:val="24"/>
          <w:szCs w:val="24"/>
        </w:rPr>
        <w:t>ukoliko je primjenjivo)</w:t>
      </w:r>
    </w:p>
    <w:p w:rsidR="00EE02E7" w:rsidRDefault="00EE02E7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980BE2" w:rsidRPr="0098028B" w:rsidRDefault="00980BE2" w:rsidP="00DB770C">
      <w:pPr>
        <w:pStyle w:val="ListParagraph"/>
        <w:spacing w:after="0"/>
        <w:jc w:val="both"/>
        <w:rPr>
          <w:rFonts w:ascii="Times New Roman"/>
          <w:sz w:val="24"/>
          <w:szCs w:val="24"/>
        </w:rPr>
      </w:pPr>
    </w:p>
    <w:p w:rsidR="003F3138" w:rsidRDefault="003F3138" w:rsidP="003841A1">
      <w:pPr>
        <w:pStyle w:val="ListParagraph1"/>
        <w:ind w:left="0"/>
        <w:jc w:val="center"/>
        <w:rPr>
          <w:rFonts w:ascii="Times New Roman"/>
        </w:rPr>
      </w:pPr>
    </w:p>
    <w:sectPr w:rsidR="003F3138" w:rsidSect="00487F95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175" w:rsidRDefault="00D13175" w:rsidP="001613DF">
      <w:pPr>
        <w:spacing w:after="0" w:line="240" w:lineRule="auto"/>
      </w:pPr>
      <w:r>
        <w:separator/>
      </w:r>
    </w:p>
  </w:endnote>
  <w:endnote w:type="continuationSeparator" w:id="0">
    <w:p w:rsidR="00D13175" w:rsidRDefault="00D13175" w:rsidP="0016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175" w:rsidRDefault="00D13175" w:rsidP="001613DF">
      <w:pPr>
        <w:spacing w:after="0" w:line="240" w:lineRule="auto"/>
      </w:pPr>
      <w:r>
        <w:separator/>
      </w:r>
    </w:p>
  </w:footnote>
  <w:footnote w:type="continuationSeparator" w:id="0">
    <w:p w:rsidR="00D13175" w:rsidRDefault="00D13175" w:rsidP="00161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711" w:rsidRPr="00B96711" w:rsidRDefault="00B96711" w:rsidP="00B96711">
    <w:pPr>
      <w:spacing w:after="0"/>
      <w:jc w:val="center"/>
      <w:rPr>
        <w:rFonts w:asciiTheme="majorHAnsi" w:hAnsiTheme="majorHAnsi" w:cstheme="majorHAnsi"/>
        <w:b/>
        <w:sz w:val="28"/>
        <w:szCs w:val="28"/>
      </w:rPr>
    </w:pPr>
    <w:r w:rsidRPr="00B96711">
      <w:rPr>
        <w:rFonts w:asciiTheme="majorHAnsi" w:hAnsiTheme="majorHAnsi" w:cstheme="majorHAnsi"/>
        <w:b/>
        <w:sz w:val="28"/>
        <w:szCs w:val="28"/>
      </w:rPr>
      <w:t>IZRADA ELABORATA ZA SMANJENJE PRIKLJUČNE SNAGE NA CTS ZA ZGRADE NAKON ENERGETSKE OBNOVE</w:t>
    </w:r>
  </w:p>
  <w:p w:rsidR="00B96711" w:rsidRDefault="00B96711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205C1"/>
    <w:multiLevelType w:val="hybridMultilevel"/>
    <w:tmpl w:val="DB92295E"/>
    <w:lvl w:ilvl="0" w:tplc="5358F1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B0083"/>
    <w:multiLevelType w:val="hybridMultilevel"/>
    <w:tmpl w:val="F124A410"/>
    <w:lvl w:ilvl="0" w:tplc="8138E4A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036D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BB541D"/>
    <w:multiLevelType w:val="hybridMultilevel"/>
    <w:tmpl w:val="EA78A9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C2E74"/>
    <w:multiLevelType w:val="hybridMultilevel"/>
    <w:tmpl w:val="6D7003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A1FCD"/>
    <w:multiLevelType w:val="hybridMultilevel"/>
    <w:tmpl w:val="AF8ADB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A6259"/>
    <w:multiLevelType w:val="hybridMultilevel"/>
    <w:tmpl w:val="79066012"/>
    <w:lvl w:ilvl="0" w:tplc="CA64DE0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244498A2">
      <w:numFmt w:val="bullet"/>
      <w:lvlText w:val=""/>
      <w:lvlJc w:val="left"/>
      <w:pPr>
        <w:ind w:left="1785" w:hanging="705"/>
      </w:pPr>
      <w:rPr>
        <w:rFonts w:ascii="Symbol" w:eastAsia="Times New Roman" w:hAnsi="Symbol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E291A"/>
    <w:multiLevelType w:val="multilevel"/>
    <w:tmpl w:val="2E026C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65F63FA"/>
    <w:multiLevelType w:val="hybridMultilevel"/>
    <w:tmpl w:val="2CDEBD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65451"/>
    <w:multiLevelType w:val="hybridMultilevel"/>
    <w:tmpl w:val="C2DC0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C45B23"/>
    <w:multiLevelType w:val="hybridMultilevel"/>
    <w:tmpl w:val="1994969C"/>
    <w:lvl w:ilvl="0" w:tplc="1DA487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5B5519A3"/>
    <w:multiLevelType w:val="hybridMultilevel"/>
    <w:tmpl w:val="227A0FAA"/>
    <w:lvl w:ilvl="0" w:tplc="BA248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913BF"/>
    <w:multiLevelType w:val="hybridMultilevel"/>
    <w:tmpl w:val="1994969C"/>
    <w:lvl w:ilvl="0" w:tplc="1DA487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2A93A21"/>
    <w:multiLevelType w:val="hybridMultilevel"/>
    <w:tmpl w:val="651EC9BC"/>
    <w:lvl w:ilvl="0" w:tplc="B6263EB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D016F"/>
    <w:multiLevelType w:val="hybridMultilevel"/>
    <w:tmpl w:val="51B63236"/>
    <w:lvl w:ilvl="0" w:tplc="1784936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E517C"/>
    <w:multiLevelType w:val="hybridMultilevel"/>
    <w:tmpl w:val="7FA0B1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D7B65"/>
    <w:multiLevelType w:val="hybridMultilevel"/>
    <w:tmpl w:val="0CB861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412A4"/>
    <w:multiLevelType w:val="hybridMultilevel"/>
    <w:tmpl w:val="EBE8B2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0"/>
  </w:num>
  <w:num w:numId="5">
    <w:abstractNumId w:val="15"/>
  </w:num>
  <w:num w:numId="6">
    <w:abstractNumId w:val="13"/>
  </w:num>
  <w:num w:numId="7">
    <w:abstractNumId w:val="16"/>
  </w:num>
  <w:num w:numId="8">
    <w:abstractNumId w:val="17"/>
  </w:num>
  <w:num w:numId="9">
    <w:abstractNumId w:val="5"/>
  </w:num>
  <w:num w:numId="10">
    <w:abstractNumId w:val="12"/>
  </w:num>
  <w:num w:numId="11">
    <w:abstractNumId w:val="3"/>
  </w:num>
  <w:num w:numId="12">
    <w:abstractNumId w:val="9"/>
  </w:num>
  <w:num w:numId="13">
    <w:abstractNumId w:val="6"/>
  </w:num>
  <w:num w:numId="14">
    <w:abstractNumId w:val="4"/>
  </w:num>
  <w:num w:numId="15">
    <w:abstractNumId w:val="7"/>
  </w:num>
  <w:num w:numId="16">
    <w:abstractNumId w:val="2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EEC"/>
    <w:rsid w:val="00010D0C"/>
    <w:rsid w:val="00030D32"/>
    <w:rsid w:val="000611D4"/>
    <w:rsid w:val="000651EE"/>
    <w:rsid w:val="00081CD3"/>
    <w:rsid w:val="000C1437"/>
    <w:rsid w:val="000C303C"/>
    <w:rsid w:val="000C7A8F"/>
    <w:rsid w:val="001061F4"/>
    <w:rsid w:val="0015404E"/>
    <w:rsid w:val="001613DF"/>
    <w:rsid w:val="001822E7"/>
    <w:rsid w:val="00182687"/>
    <w:rsid w:val="00184871"/>
    <w:rsid w:val="0019200E"/>
    <w:rsid w:val="001B38DF"/>
    <w:rsid w:val="001E12EF"/>
    <w:rsid w:val="001F1919"/>
    <w:rsid w:val="002034D9"/>
    <w:rsid w:val="002052F0"/>
    <w:rsid w:val="002231C5"/>
    <w:rsid w:val="002308E2"/>
    <w:rsid w:val="00251A73"/>
    <w:rsid w:val="00267CEA"/>
    <w:rsid w:val="002A267D"/>
    <w:rsid w:val="002E14FB"/>
    <w:rsid w:val="00323007"/>
    <w:rsid w:val="003841A1"/>
    <w:rsid w:val="003B2AE4"/>
    <w:rsid w:val="003B68C2"/>
    <w:rsid w:val="003B7837"/>
    <w:rsid w:val="003F3138"/>
    <w:rsid w:val="004048F8"/>
    <w:rsid w:val="00443CEB"/>
    <w:rsid w:val="00487F95"/>
    <w:rsid w:val="00493447"/>
    <w:rsid w:val="004939C5"/>
    <w:rsid w:val="004C580A"/>
    <w:rsid w:val="004D10A6"/>
    <w:rsid w:val="004D1E8C"/>
    <w:rsid w:val="004D42E6"/>
    <w:rsid w:val="005032A8"/>
    <w:rsid w:val="005040EE"/>
    <w:rsid w:val="005043D1"/>
    <w:rsid w:val="0050518D"/>
    <w:rsid w:val="005114A1"/>
    <w:rsid w:val="005160BB"/>
    <w:rsid w:val="005239EA"/>
    <w:rsid w:val="00530F98"/>
    <w:rsid w:val="0055709F"/>
    <w:rsid w:val="00576E03"/>
    <w:rsid w:val="0057750E"/>
    <w:rsid w:val="00587FC8"/>
    <w:rsid w:val="00597074"/>
    <w:rsid w:val="005A240B"/>
    <w:rsid w:val="005D3EE6"/>
    <w:rsid w:val="006206CE"/>
    <w:rsid w:val="006221C9"/>
    <w:rsid w:val="00647977"/>
    <w:rsid w:val="00665DD6"/>
    <w:rsid w:val="00683A2A"/>
    <w:rsid w:val="006A2F46"/>
    <w:rsid w:val="006A4832"/>
    <w:rsid w:val="006B0115"/>
    <w:rsid w:val="006B6EC5"/>
    <w:rsid w:val="006B6F2E"/>
    <w:rsid w:val="006C20DA"/>
    <w:rsid w:val="006D30DF"/>
    <w:rsid w:val="00726140"/>
    <w:rsid w:val="00744369"/>
    <w:rsid w:val="00757EC8"/>
    <w:rsid w:val="00764878"/>
    <w:rsid w:val="00773160"/>
    <w:rsid w:val="007B7C50"/>
    <w:rsid w:val="007D1C2A"/>
    <w:rsid w:val="007D5105"/>
    <w:rsid w:val="00802DF3"/>
    <w:rsid w:val="0080382A"/>
    <w:rsid w:val="00812386"/>
    <w:rsid w:val="0082786B"/>
    <w:rsid w:val="008612D9"/>
    <w:rsid w:val="00886D2C"/>
    <w:rsid w:val="008A68F3"/>
    <w:rsid w:val="008B29CE"/>
    <w:rsid w:val="008D411D"/>
    <w:rsid w:val="008F7D86"/>
    <w:rsid w:val="009478A0"/>
    <w:rsid w:val="009503ED"/>
    <w:rsid w:val="00954297"/>
    <w:rsid w:val="00954E5C"/>
    <w:rsid w:val="00965C44"/>
    <w:rsid w:val="00966572"/>
    <w:rsid w:val="00972AF1"/>
    <w:rsid w:val="00974EDC"/>
    <w:rsid w:val="00975464"/>
    <w:rsid w:val="0098028B"/>
    <w:rsid w:val="00980BE2"/>
    <w:rsid w:val="009B233E"/>
    <w:rsid w:val="009C789D"/>
    <w:rsid w:val="009D7898"/>
    <w:rsid w:val="009E3DA0"/>
    <w:rsid w:val="009F038C"/>
    <w:rsid w:val="00A332D1"/>
    <w:rsid w:val="00A41421"/>
    <w:rsid w:val="00A415E9"/>
    <w:rsid w:val="00A5163C"/>
    <w:rsid w:val="00A672AF"/>
    <w:rsid w:val="00A94841"/>
    <w:rsid w:val="00AE522A"/>
    <w:rsid w:val="00AE6EEC"/>
    <w:rsid w:val="00B218EB"/>
    <w:rsid w:val="00B23CE7"/>
    <w:rsid w:val="00B37084"/>
    <w:rsid w:val="00B44D8B"/>
    <w:rsid w:val="00B8193D"/>
    <w:rsid w:val="00B8314E"/>
    <w:rsid w:val="00B903A2"/>
    <w:rsid w:val="00B91A7C"/>
    <w:rsid w:val="00B959F3"/>
    <w:rsid w:val="00B96711"/>
    <w:rsid w:val="00B97FF5"/>
    <w:rsid w:val="00BE5FD2"/>
    <w:rsid w:val="00C2542F"/>
    <w:rsid w:val="00C2591C"/>
    <w:rsid w:val="00C36A88"/>
    <w:rsid w:val="00C433A0"/>
    <w:rsid w:val="00C5188D"/>
    <w:rsid w:val="00C577E7"/>
    <w:rsid w:val="00C67587"/>
    <w:rsid w:val="00CB2107"/>
    <w:rsid w:val="00CC2488"/>
    <w:rsid w:val="00CD2B3F"/>
    <w:rsid w:val="00CE4C87"/>
    <w:rsid w:val="00D07071"/>
    <w:rsid w:val="00D13175"/>
    <w:rsid w:val="00D14788"/>
    <w:rsid w:val="00D37CE9"/>
    <w:rsid w:val="00D54B16"/>
    <w:rsid w:val="00D56A1C"/>
    <w:rsid w:val="00D60440"/>
    <w:rsid w:val="00D70513"/>
    <w:rsid w:val="00D770C4"/>
    <w:rsid w:val="00D904AE"/>
    <w:rsid w:val="00DA06ED"/>
    <w:rsid w:val="00DB770C"/>
    <w:rsid w:val="00DD3E12"/>
    <w:rsid w:val="00E32F7E"/>
    <w:rsid w:val="00E40FB8"/>
    <w:rsid w:val="00E451F9"/>
    <w:rsid w:val="00E6165D"/>
    <w:rsid w:val="00E6510A"/>
    <w:rsid w:val="00E8196D"/>
    <w:rsid w:val="00EA7A90"/>
    <w:rsid w:val="00ED3ABA"/>
    <w:rsid w:val="00EE02E7"/>
    <w:rsid w:val="00EE5848"/>
    <w:rsid w:val="00F15FA5"/>
    <w:rsid w:val="00F227AE"/>
    <w:rsid w:val="00F40BEB"/>
    <w:rsid w:val="00F418A3"/>
    <w:rsid w:val="00F87743"/>
    <w:rsid w:val="00F92D19"/>
    <w:rsid w:val="00FD05BC"/>
    <w:rsid w:val="00FD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FD4B"/>
  <w15:chartTrackingRefBased/>
  <w15:docId w15:val="{C50C2C03-7FB8-4250-AA63-CFBCCC67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82A"/>
    <w:pPr>
      <w:ind w:left="720"/>
      <w:contextualSpacing/>
    </w:pPr>
  </w:style>
  <w:style w:type="table" w:styleId="TableGrid">
    <w:name w:val="Table Grid"/>
    <w:basedOn w:val="TableNormal"/>
    <w:uiPriority w:val="39"/>
    <w:rsid w:val="00B37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6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A1C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C36A88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paragraph" w:styleId="NoSpacing">
    <w:name w:val="No Spacing"/>
    <w:uiPriority w:val="1"/>
    <w:qFormat/>
    <w:rsid w:val="0019200E"/>
    <w:pPr>
      <w:spacing w:after="0" w:line="240" w:lineRule="auto"/>
    </w:pPr>
    <w:rPr>
      <w:rFonts w:ascii="Calibri" w:hAnsi="Calibri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61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3DF"/>
  </w:style>
  <w:style w:type="paragraph" w:styleId="Footer">
    <w:name w:val="footer"/>
    <w:basedOn w:val="Normal"/>
    <w:link w:val="FooterChar"/>
    <w:uiPriority w:val="99"/>
    <w:unhideWhenUsed/>
    <w:rsid w:val="00161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3DF"/>
  </w:style>
  <w:style w:type="paragraph" w:customStyle="1" w:styleId="Default">
    <w:name w:val="Default"/>
    <w:rsid w:val="00886D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Krunoslav Švab</dc:creator>
  <cp:keywords/>
  <dc:description/>
  <cp:lastModifiedBy>Kristina Treger</cp:lastModifiedBy>
  <cp:revision>13</cp:revision>
  <cp:lastPrinted>2019-11-12T09:36:00Z</cp:lastPrinted>
  <dcterms:created xsi:type="dcterms:W3CDTF">2019-12-18T09:32:00Z</dcterms:created>
  <dcterms:modified xsi:type="dcterms:W3CDTF">2019-12-18T10:15:00Z</dcterms:modified>
</cp:coreProperties>
</file>